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14D" w:rsidRPr="00A571B0" w:rsidRDefault="00F7114D" w:rsidP="00A571B0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Доступная среда</w:t>
      </w:r>
    </w:p>
    <w:p w:rsidR="00F7114D" w:rsidRPr="00A571B0" w:rsidRDefault="00F7114D" w:rsidP="00A571B0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Количество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Наличие общежития, интерната, в том числе приспособленных для использования инвалидами и лицами с ограниченными возможностями здоровья</w:t>
      </w:r>
      <w:r w:rsidRPr="00A571B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не предусмотрено.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В детском саду 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</w:r>
    </w:p>
    <w:p w:rsid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- </w:t>
      </w:r>
      <w:proofErr w:type="spellStart"/>
      <w:r w:rsidRPr="00A571B0">
        <w:rPr>
          <w:color w:val="000000"/>
          <w:sz w:val="28"/>
          <w:szCs w:val="28"/>
          <w:bdr w:val="none" w:sz="0" w:space="0" w:color="auto" w:frame="1"/>
        </w:rPr>
        <w:t>мультимедийная</w:t>
      </w:r>
      <w:proofErr w:type="spellEnd"/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установка  (проектор, экран, ноутбук)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- аудиоколонки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 Дети-инвалиды и лица с ОВЗ могут участвовать в образовательном процессе на общих основаниях, в том числе с имеющимся в ДОУ оборудованием.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Электронные образовательные ресурсы, к которым обеспечивается доступ инвалидов и лиц с ограниченными возможностями здоровья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Электронные образовательные ресурсы, к которым обеспечивается доступ воспитанников, в том числе приспособленные для использования инвалидами и лицами с ограниченными возможностями здоровья – доступ обучающихся к электронным образовательным ресурсам </w:t>
      </w:r>
      <w:r w:rsidRPr="00A571B0">
        <w:rPr>
          <w:rStyle w:val="a4"/>
          <w:i/>
          <w:iCs/>
          <w:color w:val="000000"/>
          <w:sz w:val="28"/>
          <w:szCs w:val="28"/>
          <w:bdr w:val="none" w:sz="0" w:space="0" w:color="auto" w:frame="1"/>
        </w:rPr>
        <w:t>не предусматривается.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</w:t>
      </w:r>
    </w:p>
    <w:p w:rsidR="00A571B0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1F497D" w:themeColor="text2"/>
          <w:sz w:val="28"/>
          <w:szCs w:val="28"/>
          <w:bdr w:val="none" w:sz="0" w:space="0" w:color="auto" w:frame="1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Доступ к информационным системам и информационно-коммуникативным сетям предназначен для педагогов и администрации ДОУ. Доступ к информационным системам и информационно-коммуникативным сетям не приспособлен для воспитанников, инвалидов и лиц с ОВЗ. В дошкольном </w:t>
      </w:r>
      <w:r w:rsidR="00A571B0">
        <w:rPr>
          <w:color w:val="000000"/>
          <w:sz w:val="28"/>
          <w:szCs w:val="28"/>
          <w:bdr w:val="none" w:sz="0" w:space="0" w:color="auto" w:frame="1"/>
        </w:rPr>
        <w:t>учреждении имеются: ноутбуки - 2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шт. , проекторы (переносные - 1 шт.), п</w:t>
      </w:r>
      <w:r w:rsidR="00A571B0">
        <w:rPr>
          <w:color w:val="000000"/>
          <w:sz w:val="28"/>
          <w:szCs w:val="28"/>
          <w:bdr w:val="none" w:sz="0" w:space="0" w:color="auto" w:frame="1"/>
        </w:rPr>
        <w:t>ортативные колонки - 2 шт., персональный компьютер - 2</w:t>
      </w:r>
      <w:r w:rsidRPr="00A571B0">
        <w:rPr>
          <w:color w:val="000000"/>
          <w:sz w:val="28"/>
          <w:szCs w:val="28"/>
          <w:bdr w:val="none" w:sz="0" w:space="0" w:color="auto" w:frame="1"/>
        </w:rPr>
        <w:t>, с подключением к сети «ИНТЕРНЕТ»</w:t>
      </w:r>
      <w:r w:rsidR="00A571B0">
        <w:rPr>
          <w:color w:val="000000"/>
          <w:sz w:val="28"/>
          <w:szCs w:val="28"/>
          <w:bdr w:val="none" w:sz="0" w:space="0" w:color="auto" w:frame="1"/>
        </w:rPr>
        <w:t xml:space="preserve"> -1, МФУ - 1шт. (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ч/белый). Разработан и действует сайт </w:t>
      </w:r>
      <w:proofErr w:type="spellStart"/>
      <w:r w:rsidR="00A571B0" w:rsidRPr="00A571B0">
        <w:rPr>
          <w:color w:val="1F497D" w:themeColor="text2"/>
          <w:sz w:val="28"/>
          <w:szCs w:val="28"/>
          <w:shd w:val="clear" w:color="auto" w:fill="F6F6F6"/>
        </w:rPr>
        <w:t>S.kuznechiha.Detskiy@tatar.ru</w:t>
      </w:r>
      <w:proofErr w:type="spellEnd"/>
      <w:r w:rsidRPr="00A571B0">
        <w:rPr>
          <w:color w:val="1F497D" w:themeColor="text2"/>
          <w:sz w:val="28"/>
          <w:szCs w:val="28"/>
          <w:bdr w:val="none" w:sz="0" w:space="0" w:color="auto" w:frame="1"/>
        </w:rPr>
        <w:t xml:space="preserve">.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Официальный сайт учреждения имеет версию сайта для слабовидящих.</w:t>
      </w:r>
    </w:p>
    <w:p w:rsidR="00F7114D" w:rsidRPr="00A571B0" w:rsidRDefault="00F7114D" w:rsidP="00A571B0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Специальные условия охраны здоровья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детском саду используются </w:t>
      </w:r>
      <w:proofErr w:type="spellStart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здоровьесберегающие</w:t>
      </w:r>
      <w:proofErr w:type="spellEnd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технологии, направленные на полноценное физическое развитие детей, их </w:t>
      </w: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оздоровление, профилактику заболеваний, коррекцию отклонений в здоровье.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проведение профилактических осмотров;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мероприятия по обеспечению адаптации в образовательном учреждении;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осуществление систематического контроля за физическим развитием воспитанников и уровнем их заболеваемости;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контроля за санитарно-гигиеническим состоянием образовательного учреждения;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осуществление контроля за физическим, гигиеническим воспитанием детей, проведением закаливающих мероприятий;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осуществление контроля за выполнением санитарных норм и правил.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Состояние и содержание территории, здания, помещений соответствует  требованиям действующих санитарно-эпидемиологических правил (Постановление Главного государственного санитарного врача РФ от 15 мая 2013 г. N 26 «Об утверждении </w:t>
      </w:r>
      <w:proofErr w:type="spellStart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СанПиН</w:t>
      </w:r>
      <w:proofErr w:type="spellEnd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организаций»). 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Специальные условия питания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В МБДОУ «Детский сад </w:t>
      </w:r>
      <w:proofErr w:type="spellStart"/>
      <w:r w:rsidR="007B7A29">
        <w:rPr>
          <w:color w:val="000000"/>
          <w:sz w:val="28"/>
          <w:szCs w:val="28"/>
          <w:bdr w:val="none" w:sz="0" w:space="0" w:color="auto" w:frame="1"/>
        </w:rPr>
        <w:t>с.Кузнечиха</w:t>
      </w:r>
      <w:proofErr w:type="spellEnd"/>
      <w:r w:rsidRPr="00A571B0">
        <w:rPr>
          <w:color w:val="000000"/>
          <w:sz w:val="28"/>
          <w:szCs w:val="28"/>
          <w:bdr w:val="none" w:sz="0" w:space="0" w:color="auto" w:frame="1"/>
        </w:rPr>
        <w:t>»  организовано сбалансированное  питание в соответствии с примерным 10-дневным меню.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Питание воспитанников осуществляется в соответствии с действующими Санитарно-эпидемиологическими правилами и нормативами </w:t>
      </w:r>
      <w:proofErr w:type="spellStart"/>
      <w:r w:rsidRPr="00A571B0">
        <w:rPr>
          <w:color w:val="000000"/>
          <w:sz w:val="28"/>
          <w:szCs w:val="28"/>
          <w:bdr w:val="none" w:sz="0" w:space="0" w:color="auto" w:frame="1"/>
        </w:rPr>
        <w:t>СанПиН</w:t>
      </w:r>
      <w:proofErr w:type="spellEnd"/>
      <w:r w:rsidRPr="00A571B0">
        <w:rPr>
          <w:color w:val="000000"/>
          <w:sz w:val="28"/>
          <w:szCs w:val="28"/>
          <w:bdr w:val="none" w:sz="0" w:space="0" w:color="auto" w:frame="1"/>
        </w:rPr>
        <w:t xml:space="preserve"> 2.4.1.3049-13, утвержденным Главным государственным санитарным врачом РФ 15.05.2013г.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Создание отдельного меню для инвалидов и лиц с ограниченными возможностями здоровья не осуществляется.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Обеспечение беспрепятственного доступа в здания образовательной организации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Центральный вход оборудован звонком.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Средства обучения и воспитания, приспособленные для использования инвалидами и лицами с ограниченными возможностями здоровья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lastRenderedPageBreak/>
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ДО к условиям реализации основной 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i/>
          <w:iCs/>
          <w:color w:val="000000"/>
          <w:sz w:val="28"/>
          <w:szCs w:val="28"/>
          <w:bdr w:val="none" w:sz="0" w:space="0" w:color="auto" w:frame="1"/>
        </w:rPr>
        <w:t>Средства обучения подразделяются на следующие виды: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печатные (учебники и учебные пособия, книги для чтения, хрестоматии, рабочие тетради, раздаточный материал и т.д.)</w:t>
      </w:r>
    </w:p>
    <w:p w:rsidR="007B7A29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- электронные образовательные ресурсы (часто называемые образовательные мультимедиа </w:t>
      </w:r>
      <w:proofErr w:type="spellStart"/>
      <w:r w:rsidRPr="00A571B0">
        <w:rPr>
          <w:color w:val="000000"/>
          <w:sz w:val="28"/>
          <w:szCs w:val="28"/>
          <w:bdr w:val="none" w:sz="0" w:space="0" w:color="auto" w:frame="1"/>
        </w:rPr>
        <w:t>мультимедийные</w:t>
      </w:r>
      <w:proofErr w:type="spellEnd"/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учебники, сетевые образовательные ресурсы,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- аудиовизуальные (слайды, </w:t>
      </w:r>
      <w:proofErr w:type="spellStart"/>
      <w:r w:rsidRPr="00A571B0">
        <w:rPr>
          <w:color w:val="000000"/>
          <w:sz w:val="28"/>
          <w:szCs w:val="28"/>
          <w:bdr w:val="none" w:sz="0" w:space="0" w:color="auto" w:frame="1"/>
        </w:rPr>
        <w:t>слайд-фильмы</w:t>
      </w:r>
      <w:proofErr w:type="spellEnd"/>
      <w:r w:rsidRPr="00A571B0">
        <w:rPr>
          <w:color w:val="000000"/>
          <w:sz w:val="28"/>
          <w:szCs w:val="28"/>
          <w:bdr w:val="none" w:sz="0" w:space="0" w:color="auto" w:frame="1"/>
        </w:rPr>
        <w:t>, видеофильмы образовательные, учебные кинофильмы, учебные фильмы на цифровых носителях).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наглядные плоскостные (плакаты, карты настенные, иллюстрации настенные, магнитные доски).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демонстрационные (гербарии, муляжи, макеты, стенды, модели демонстрационные).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спортивное оборудование (гимнастическое оборудование, спортивные снаряды, мячи и т. д.).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Объекты спорта, приспособленные для использования инвалидами и лицами с ограниченными возможностями здоровья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Для развития физических качеств и двигательных умений дошкольников в ДОУ оборудован</w:t>
      </w:r>
      <w:r w:rsidR="007B7A29">
        <w:rPr>
          <w:color w:val="000000"/>
          <w:sz w:val="28"/>
          <w:szCs w:val="28"/>
          <w:bdr w:val="none" w:sz="0" w:space="0" w:color="auto" w:frame="1"/>
        </w:rPr>
        <w:t>а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спортивная площадка на улице, физкультурны</w:t>
      </w:r>
      <w:r w:rsidR="007B7A29">
        <w:rPr>
          <w:color w:val="000000"/>
          <w:sz w:val="28"/>
          <w:szCs w:val="28"/>
          <w:bdr w:val="none" w:sz="0" w:space="0" w:color="auto" w:frame="1"/>
        </w:rPr>
        <w:t>й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угол</w:t>
      </w:r>
      <w:r w:rsidR="007B7A29">
        <w:rPr>
          <w:color w:val="000000"/>
          <w:sz w:val="28"/>
          <w:szCs w:val="28"/>
          <w:bdr w:val="none" w:sz="0" w:space="0" w:color="auto" w:frame="1"/>
        </w:rPr>
        <w:t>ок.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Библиотека, приспособленная для использования инвалидами и лицами с ограниченными возможностями здоровья</w:t>
      </w:r>
    </w:p>
    <w:p w:rsidR="007B7A29" w:rsidRDefault="007B7A29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В Учреждении библиотеки нет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.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Методические материалы и средства обучения и воспитания находятся в методическом кабинете и помещениях образовательной организации, предназначенных для организации образовательной деятельности. При реализации образовательных программ используется детская литература, находящаяся в доступе для воспитанников, расположенная в групповых помещениях образовательной организации. ​Существует возможность использования детской литературы инвалидами и лицами с ограниченными возможностями здоровья.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Объекты для проведения практических занятий, приспособленных для использования инвалидами и лицами с ограниченными возможностями здоровья</w:t>
      </w:r>
    </w:p>
    <w:p w:rsidR="00F7114D" w:rsidRPr="00A571B0" w:rsidRDefault="007B7A29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lastRenderedPageBreak/>
        <w:t>Г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>рупповые помещения для проведения практических занятий с воспитанниками, обеспечены необходимым оборудованием и инвентарём, естественной и искусственной освещенностью, воздушно-тепловым режимом в соответствии с требованиями санитарных правил и норм.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Для полноценного осуществления образовательной деятельности в ДОУ учебные зоны, объекты спорта, культуры оснащены всем необходимым оборудованием и инвентарем в соответствии с требованиями санитарных правил для освоения основной образовательной программы дошкольного образования</w:t>
      </w:r>
      <w:r w:rsidR="007B7A29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Учреждения.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В групп</w:t>
      </w:r>
      <w:r w:rsidR="007B7A29">
        <w:rPr>
          <w:color w:val="000000"/>
          <w:sz w:val="28"/>
          <w:szCs w:val="28"/>
          <w:bdr w:val="none" w:sz="0" w:space="0" w:color="auto" w:frame="1"/>
        </w:rPr>
        <w:t>е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детского сада организованы специальные зоны для различных видов коллективной и индивидуальной деятельности детей.</w:t>
      </w:r>
    </w:p>
    <w:p w:rsidR="00F7114D" w:rsidRPr="00A571B0" w:rsidRDefault="007B7A29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Группа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 оснащен</w:t>
      </w:r>
      <w:r>
        <w:rPr>
          <w:color w:val="000000"/>
          <w:sz w:val="28"/>
          <w:szCs w:val="28"/>
          <w:bdr w:val="none" w:sz="0" w:space="0" w:color="auto" w:frame="1"/>
        </w:rPr>
        <w:t>а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 необходимым современным и разнообразным игровым оборудованием, дидактическим и демонстрационным материалом, аудиовизуальными средствами.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shd w:val="clear" w:color="auto" w:fill="F6F6F6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Предметно - пространственная организация группов</w:t>
      </w:r>
      <w:r w:rsidR="007B7A29">
        <w:rPr>
          <w:color w:val="000000"/>
          <w:sz w:val="28"/>
          <w:szCs w:val="28"/>
          <w:bdr w:val="none" w:sz="0" w:space="0" w:color="auto" w:frame="1"/>
        </w:rPr>
        <w:t>ой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служит интересам и потребностям детей, а ее элементы развитию каждого ребенка. Обеспечен свободный доступ к играм, игрушкам, материалам, имеются  мягкие модули, используется мягкая мебель и т.д. Разнообразное оборудование</w:t>
      </w:r>
      <w:r w:rsidR="00A571B0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A571B0">
        <w:rPr>
          <w:color w:val="000000"/>
          <w:sz w:val="28"/>
          <w:szCs w:val="28"/>
          <w:shd w:val="clear" w:color="auto" w:fill="F6F6F6"/>
        </w:rPr>
        <w:t>помещений в группах позволяет ребенку заниматься заинтересовавшей его деятельностью, по желанию сменить ее.</w:t>
      </w:r>
    </w:p>
    <w:p w:rsidR="00A571B0" w:rsidRDefault="00A571B0" w:rsidP="00A571B0">
      <w:pPr>
        <w:pStyle w:val="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Специально оборудованные учебные кабинеты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Специально оборудованные учебные кабинеты - не имеются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</w:p>
    <w:p w:rsidR="007A4C23" w:rsidRPr="00A571B0" w:rsidRDefault="007A4C23" w:rsidP="00A571B0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7A4C23" w:rsidRPr="00A571B0" w:rsidSect="007A4C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56749D"/>
    <w:multiLevelType w:val="multilevel"/>
    <w:tmpl w:val="6CE61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7114D"/>
    <w:rsid w:val="007A4C23"/>
    <w:rsid w:val="007B7A29"/>
    <w:rsid w:val="00A571B0"/>
    <w:rsid w:val="00F7114D"/>
    <w:rsid w:val="00FB0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23"/>
  </w:style>
  <w:style w:type="paragraph" w:styleId="1">
    <w:name w:val="heading 1"/>
    <w:basedOn w:val="a"/>
    <w:link w:val="10"/>
    <w:uiPriority w:val="9"/>
    <w:qFormat/>
    <w:rsid w:val="00F711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11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71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114D"/>
    <w:rPr>
      <w:b/>
      <w:bCs/>
    </w:rPr>
  </w:style>
  <w:style w:type="character" w:styleId="a5">
    <w:name w:val="Hyperlink"/>
    <w:basedOn w:val="a0"/>
    <w:uiPriority w:val="99"/>
    <w:unhideWhenUsed/>
    <w:rsid w:val="00F711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3</cp:revision>
  <dcterms:created xsi:type="dcterms:W3CDTF">2021-01-12T09:35:00Z</dcterms:created>
  <dcterms:modified xsi:type="dcterms:W3CDTF">2021-01-12T12:43:00Z</dcterms:modified>
</cp:coreProperties>
</file>